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center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Volleyball Notes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I.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1.  Forearm pass (bump)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a)  Hands interlocked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b)  Thumbs flat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c)  Elbows locked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d)  Bend knees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e)  Feet wide apart, slightly staggered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f)  Strike with forearms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g)  Contact at waist level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h)  Stop arms at shoulder height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2.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Underhand serve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a)  Hold ball at waist level in non hitting hand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b)  Opposite foot of hitting hand forward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c)  Swing arm in pendulum motion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d)  Strike ball with heel of hand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e)  Strike bottom of ball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3.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 Overhead set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a)  Make a window with both hands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b)  Keep fingers spread apart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c)  Strike ball with fingers, not palms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d)  Apply pressure with thumbs and pointer fingers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e)  Contact ball above head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II.</w:t>
        <w:tab/>
        <w:t xml:space="preserve">Rules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1.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Set up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a)  6 people on the court at a time, 3 in front and 3 in back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b)  Each row is staggered, middle person closer to the net than side             people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c)  Rotate one position in a clockwise direction when it is your turn to serve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2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2.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Scoring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a)  A point is scored every time a team wins a rally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b)  Winning a rally on other team’s serve results in your team getting to serve (side out)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c)  25 points to win a game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d)  Must win by 2 points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3.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 Rules of play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a)  3 hits maximum per side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b)  Serve can hit net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c)  Only one chance to serve correctly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d)  Server cannot touch or cross serving line until after ball is hit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e)  No player can touch net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f)  No player may hit the ball twice in a row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 xml:space="preserve">   g)  Ball may not touch ground at any time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III.  Volleyball Court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Fonts w:ascii="Helvetica" w:cs="Helvetica" w:eastAsia="Helvetica" w:hAnsi="Helvetica"/>
          <w:b w:val="1"/>
        </w:rPr>
        <w:drawing>
          <wp:inline distB="114300" distT="114300" distL="114300" distR="114300">
            <wp:extent cx="4914900" cy="28479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847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